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1C" w:rsidRPr="00ED591C" w:rsidRDefault="00ED591C" w:rsidP="00ED591C">
      <w:pPr>
        <w:shd w:val="clear" w:color="auto" w:fill="FFFFFF"/>
        <w:spacing w:before="150" w:after="180"/>
        <w:jc w:val="center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Инструктивно-методическое письмо</w:t>
      </w:r>
    </w:p>
    <w:p w:rsidR="00ED591C" w:rsidRPr="00ED591C" w:rsidRDefault="00ED591C" w:rsidP="00ED591C">
      <w:pPr>
        <w:shd w:val="clear" w:color="auto" w:fill="FFFFFF"/>
        <w:spacing w:before="150" w:after="180"/>
        <w:jc w:val="center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«Особенности организации воспитательной, идеологической и социальной работы в учреждениях общего среднего образования в 2019/2020 учебном году»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СОДЕРЖАНИЕ</w:t>
      </w:r>
    </w:p>
    <w:p w:rsidR="00ED591C" w:rsidRPr="00ED591C" w:rsidRDefault="00ED591C" w:rsidP="00ED591C">
      <w:pPr>
        <w:numPr>
          <w:ilvl w:val="0"/>
          <w:numId w:val="1"/>
        </w:numPr>
        <w:shd w:val="clear" w:color="auto" w:fill="FFFFFF"/>
        <w:spacing w:after="15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Общие положения.</w:t>
      </w:r>
    </w:p>
    <w:p w:rsidR="00ED591C" w:rsidRPr="00ED591C" w:rsidRDefault="00ED591C" w:rsidP="00ED591C">
      <w:pPr>
        <w:numPr>
          <w:ilvl w:val="0"/>
          <w:numId w:val="1"/>
        </w:numPr>
        <w:shd w:val="clear" w:color="auto" w:fill="FFFFFF"/>
        <w:spacing w:after="150"/>
        <w:ind w:left="450" w:hanging="36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Актуальные направления воспитательной, идеологической и социальной работы в 2019/2020 учебном году: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Гражданское и патриотическое воспитание.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Профилактика противоправного, девиантного поведения. Правовое воспитание.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Формирование здорового образа жизни, ответственного и безопасного поведения.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Экологическое воспитание.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Трудовое воспитание и профориентация.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Взаимодействие учреждения образования с семьей.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Организация деятельности специалистов СППС.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Классный руководитель в системе работы учреждения общего среднего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Совершенствование работы в шестой школьный день.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Общие положения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настоящем инструктивно-методическом письме актуализированы приоритетные направления воспитательной работы в новом учебном году с учетом нормативных правовых документов, регламентирующих организацию идеологической и воспитательной работы в учреждениях общего среднего образования. Мероприятия по их реализации определены Программой непрерывного воспитания детей и учащейся молодежи на 2016-2020 гг.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Особое внимание при организации воспитательной и идеологической работы в учреждениях общего среднего образования в 2019/2020 учебном году необходимо уделить подготовке и празднованию 75-й годовщины Победы советского народа в Великой Отечественной войне, организации и проведению мероприятий в рамках Года малой родины, государственным праздникам, памятным и праздничным датам.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Нормативные правовые акты, инструктивно-методические и иные материалы по вопросам организации воспитательной и идеологической работы в учреждениях общего среднего образования размещены на интернет-портале Министерства образования Республики Беларусь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</w:t>
      </w:r>
      <w:hyperlink r:id="rId6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http://edu.gov.by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Учебные программы факультативных занятий воспитательной направленности, перечень рекомендуемой учебно-методической литературы по воспитательной работе для учреждений общего среднего образования размещены на национальном образовательном портале </w:t>
      </w:r>
      <w:hyperlink r:id="rId7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http://www.adu.by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/ Образовательный процесс. 2019/2020 учебный год / Организация воспитания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Актуальные направления воспитательной, идеологической и социальной работы в 2019/2020 учебном году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Гражданское и патриотическое воспитание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новом учебном году формирование гражданственности, патриотизма, правовой и политической культуры учащихся продолжает оставаться одним из приоритетных направлений деятельности учреждений общего среднего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Повышению эффективности работы по гражданскому и патриотическому воспитанию будет способствовать активизация сотрудничества с Белорусской республиканской пионерской организацией (ОО «БРПО») и Белорусским республиканским союзом молодежи (ОО «БРСМ»). Целесообразно на региональном уровне провести семинары для педагогических работников учреждений общего среднего образования по вопросам информационно-методического обеспечения деятельности детских и молодежных общественных объединений. Формированию активной гражданской позиции учащихся будет способствовать привлечение их к участию в республиканских акциях, проектах и конкурсах, организованных ОО«БРСМ» и ОО «БРПО»: «Встречи на все 100!», «Зажги костер добра», «В союз с друзьями», «Мы – граждане Беларуси!», «Молодежь Беларуси: традиции и будущее» и др.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планировании воспитательной работы по гражданскому и патриотическому воспитанию учреждениям образования также следует ориентироваться на календарь государственных праздников, праздничных дней, памятных и праздничных дат (Приложение № 1).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значительное место должно быть отведено подготовке празднования75-й годовщины Победы советского народа в Великой Отечественной войне. В рамках продолжающейся республиканской героико-патриотической акции «Великой Победе – 75!» учреждениям общего среднего образования на протяжении учебного года необходимо продолжать работу с привлечением учащихся по благоустройству воинских захоронений, памятников, мемориальных комплексов (посадка деревьев, уход за парками, скверами, аллеями, увековечивающими память защитников Отечества и жертв войн), по созданию виртуальных маршрутов и карт-схем памятных мест военной истории.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Учреждениям образования рекомендуется наладить сотрудничество с местными военными комиссариатами по поиску неучтенных воинских захоронений и уточнению информации о погибших, числящихся в воинских захоронениях как неизвестные. В рамках деятельности по установлению имен, судеб и мест захоронений воинов, погибших в годы Великой Отечественной войны, целесообразно продолжить поисково-исследовательскую работу во взаимодействии с архивами учреждений Республики Беларусь, а также с использованием сведений, представленных на сайте обобщенного банка данных «Мемориал» (банк данных о защитниках Отечества, погибших, умерших и пропавших без вести в период Великой Отечественной войны и послевоенный период, </w:t>
      </w:r>
      <w:hyperlink r:id="rId8" w:tgtFrame="_blank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https://obd-memorial.ru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,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и других источников.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Поисковым группам учреждений образования необходимо продолжить работу по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изучению и описанию памятников военной истории (мемориальных комплексов, обелисков, братских могил, памятных знаков и др.) на территории региона и созданию интерактивных карт, содержащих описание и фотографии изученных объектов.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Следует активизировать работу школьных музеев, волонтерскую работу по оказанию помощи ветеранам Великой Отечественной войны, бывшим узникам концлагерей, труженикам тыла. План мероприятий и «Рекомендации по подготовке и проведению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празднования 75-й годовщины освобождения Республики Беларусь от немецко-фашистских захватчиков и Победы советского народа в Великой Отечественной войне в учреждениях образования Республики Беларусь» размещены на сайте Министерства образования Республики Беларусь (</w:t>
      </w:r>
      <w:hyperlink r:id="rId9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https://edu.gov.by/kalendar-meropriyatiy/75-letie-osvobozhdeniya-respubliki-belarus-ot-nemetsko-fashistskikh-zakhvatchikov-i-pobedy-sovetskog/</w:t>
        </w:r>
      </w:hyperlink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). Также рекомендуется привлекать учащихся к участию в соответствующих акциях ОО «БРСМ» («Доброе сердце», «Спасибо за Победу!», «Цветы Великой Победы»), в ежегодной республиканской акции «Беларусь помнит».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Особое внимание следует уделить организации работы, направленной на формирование гражданской зрелости и готовности к службе в Вооруженных Силах Республики Беларусь. Данную работу учреждениям образования рекомендуется проводить в сотрудничестве с ОО «БРПО», ОО «БРСМ», воинскими частями: участие в республиканских спортивно-патриотических играх «Зарничка», «Зарница», «Зарничка», в акциях «К защите Отечества готов!», «Служим Беларуси!», «Я служу!», организация встреч с представителями различных родов войск, экскурсий в воинские части.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связи с 25-летием установления государственной символики Республики Беларусь учреждениям образования необходимо продолжить работу, направленную на формирование уважительного отношения к государственным символам. Также необходимо запланировать мероприятия, посвященные празднованию Дня Государственного герба Республики Беларусь и Государственного флага Республики Беларусь, в том числе участие в республиканской патриотической акции «Квітней, Беларусь!». Информация о государственной символике размещена на Национальном правовом интернет-портале Республики Беларусь Pravo.by (</w:t>
      </w:r>
      <w:hyperlink r:id="rId10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http://pravo.by/gosudarstvo-i-pravo/gosudarstvennaya-simvolika/gosudarstvennye-simvoly/</w:t>
        </w:r>
      </w:hyperlink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В соответствии с мероприятиями подпрограммы «Семья и детство» Государственной программы «Здоровье народа и демографическая безопасность Республики Беларусь» на 2016-2020 годы Министерством образования Республики Беларусь осуществляется издание подарочного комплектного издания «Я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noBreakHyphen/>
        <w:t xml:space="preserve"> гражданин Республики Беларусь» (далее – подарочное издание). Планом мероприятий по реализации Программы непрерывного воспитания детей и учащейся молодежи на 2016-2020 годы предусматривается торжественное вручение данного издания.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Подарочное издание содержит информацию о государственном устройстве, Конституции Республики Беларусь, вкладе белорусов в развитие отечественной и мировой науки и культуры, правах и обязанностях гражданина Республики Беларусь, национальной системе образования и государственной молодежной политике. В комплект входят книга и два электронных приложения. В подарочном издании используется новый элемент – QR-код (графическое изображение гиперссылки), позволяющий получить доступ к электронным образовательным ресурсам через специальное приложение на планшете или мобильном телефоне; часть иллюстраций содержит мультимедийный слой (видео), который воспроизводится с помощью мобильного приложения Aurasma (элементы дополненной реальности), что расширяет возможности печатного издания, делает его более современным и интересным для подростков.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Обращаем внимание, что подарочное комплектное издание «Я – гражданин Республики Беларусь» вручается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каждому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учащемуся, достигшему 14-летнего возраста.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Торжественные мероприятия по вручению подарочного издания могут быть приурочены к государственным праздникам, праздничным дням и памятным датам, а также проводиться в рамках значимых региональных (городских, районных, сельских) и общешкольных мероприятий (акций, форумов, конференций, уроков мужества, собраний лидеров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молодежного движения и актива ученического самоуправления) либо в качестве самостоятельных мероприятий.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Подарочные издания 2017, 2018 годов выпуска должны быть вручены учащимся, достигшим 14-летнего возраста, не позднее 01.01.2020. Вручение нового издания 2019 года выпуска необходимо осуществлять с марта 2020 года.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организации мероприятий по вручению подарочного издания необходимо предусмотреть участие в них представителей органов законодательной и исполнительной власти, ветеранов Великой Отечественной войны, ветеранов труда, воинов-интернационалистов, деятелей науки и культуры, спортсменов, представителей общественных объединений и организаций, шефствующих предприятий.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Создание в учреждениях общего среднего образования единого информационного пространства – один из путей формирования мировоззрения подрастающего гражданина, вовлечения его в активную жизнь и деятельность на благо страны, малой родины. В 2019/2020 учебном году во всех учреждениях образования будет продолжена реализация информационно-образовательного проекта «Школа Активного Гражданина» («ШАГ») для VIII-XI классов. В Приложении № 2 к данному инструктивно-методическому письму представлены темы единых дней информирования, которые пройдут в рамках проекта.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организации и проведении часов информирования в V-VII классах также можно руководствоваться предложенной в проекте «ШАГ» тематикой. Отбор содержания, оптимальных форм и методов их проведения осуществляет классный руководитель в соответствии с возрастными особенностями, познавательными интересами обучающихся.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ноябре 2019 года будут проведены выборы депутатов Палаты представителей Национального собрания Республики Беларусь седьмого созыва, в 2020 году пройдут президентские выборы. В контексте подготовки подрастающего поколения к осознанному выполнению роли избирателя в будущем актуальной остается работа по привлечению учащихся к деятельности молодежных консультативно-совещательных органов (парламент, совет, палата) при законодательных (представительных) или исполнительных органах государственной власти Республики Беларусь, педагогическое сопровождение деятельности органов ученического самоуправления.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2018-2020 годы проходят под знаком Года малой родины. В этой связи в новом учебном году учреждениям общего среднего образования необходимо продолжать работу, направленную на формирование у учащихся любви к своей малой родине, интереса и уважения к ее истории и культуре, ответственного отношения к настоящему и будущему родного края. Решению этих задач будет способствовать продолжение работы по вовлечению учащихся в волонтерское движение, организация туристско-краеведческой и поисково-исследовательской деятельности учащихся. Обновленный перечень экскурсионных объектов и туристических маршрутов, рекомендуемых для посещения обучающимися, размещен на сайте Министерства образования Республики Беларусь в разделе «Информационно-аналитические и методические материалы» </w:t>
      </w:r>
      <w:hyperlink r:id="rId11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https://edu.gov.by/sistema-obrazovaniya/glavnoe-upravlenie-vospitatelnoy-raboty-i-molodezhnoy-politiki/upravlenie-raboty/informatsionno-analiticheskie-i-metodicheskie-materialy/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апреле 2019 года состоялась ХVIII Республиканская выставка научно-методической литературы, педагогического опыта и творчества учащейся молодежи, посвященная Году малой родины. В рамках выставки представлен лучший опыт работы по формированию гражданской активности и социальной ответственности учащихся.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В целях распространения представленных на выставке материалов и внедрения эффективных технологий воспитательной работы в образовательную практику обеспечен доступ к электронным версиям материалов учреждений общего среднего образования, дополнительного образования детей и молодежи, институтов развития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Обращаем внимание, что на сайтах областных институтов развития образования созданы разделы, обозначенные баннером «XVIII Республиканская выставка научно-методической литературы, педагогического опыта и творчества учащейся молодежи», где размещены аннотированные каталоги материалов учреждений образования с активными ссылками, прикрепленными к названию каждой работы. Ссылки обеспечивают возможность просмотра и скачивания материалов. Соответствующий тематический раздел оформлен на национальном образовательном портале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adu.by.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Учреждениям образования рекомендуется привлекать учащихся к участию в проектах и конкурсах, проводимых совместно с ОО «БРПО» и ОО «БРСМ» (республиканский пионерский интернет-проект «Вотчына.бай», интернет-проект «Моя Беларусь – мой выбор», конкурс «100 идей для Беларуси»), а также в мероприятиях, запланированных в рамках Года малой род(краеведческий проект «Мая Беларусь»; конкурс на лучший туристский поход «Познай Родину – воспитай себя»; республиканских акциях «Мой любимый город»; «Собери Беларусь в своем сердце» и др.), а также Республиканской программой мероприятий по проведению в Республике Беларусь 2018–2020 годов под знаком Года малой родины (проект «Віртуальная фотазамалёўка “Мой родны край”», республиканская акция «Я гэты край Радзімаю заву».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Профилактика противоправного поведения.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Правовое воспитание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следует повысить эффективность работы по поддержанию дисциплины и правопорядка в учреждениях образования, профилактике противоправного поведения, обеспечению соблюдения учащимися мер безопасности и созданию безопасной среды в учреждении образования.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 этой целью необходимо дальнейшее совершенствование профилактической работы с несовершеннолетними в тесном взаимодействии учреждений образования с органами внутренних дел в рамках реализации «Комплекса мер по поддержанию дисциплины и правопорядка в учреждениях образования, профилактике противоправного поведения»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(утвержден Министерством образования Республики Беларусь 27.10.2017.)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Особое внимание следует уделить развитию молодежного правоохранительного движения в рамках сотрудничества с ОО «БРСМ». Это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Молодежные отряды охраны правопорядка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(МООП)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для учащихся учреждений образования, достигших возраста 14 лет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u w:val="single"/>
          <w:lang w:eastAsia="ru-RU"/>
        </w:rPr>
        <w:t>(http://brsm.by/about/moop/o-nas/).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В целях профилактики правонарушений и социально опасных явлений в молодежной среде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рекомендуем привлекать обучающихся к участию в республиканских мероприятиях и акциях, проводимых совместно с Министерством внутренних дел Республики Беларусь «Семья без насилия», «Добробыт», «Дружим с законом», «Вместе за безопасность и правопорядок», «Летний патруль» и др.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Одной из актуальных и социально значимых задач в новом учебном году остаётся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u w:val="single"/>
          <w:lang w:eastAsia="ru-RU"/>
        </w:rPr>
        <w:t>информационно-просветительская и коррекционно-развивающая работа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 по профилактике противоправного поведения несовершеннолетних.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рамках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информационно-просветительской деятельности необходимо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дальнейшее совершенствование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системы правового просвещения обучающихся (формирование правовых и социальных компетенций);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совершенствование информационно-коммуникативного пространства профилактической работы.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Необходимо обеспечить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использование официальных источников правовой информации при организации работы по формированию правовой культуры обучающихся.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Обращаем внимание, что первоисточником достоверной и актуальной правовой информации является эталонный банк данных правовой информации Республики Беларусь, который формируется Национальным центром правовой информации Республики Беларусь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и распространяется в составе информационно-поисковых систем «ЭТАЛОН» и «ЭТАЛОН-ONLINE»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</w:t>
      </w:r>
      <w:hyperlink r:id="rId12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www.etalonline.by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)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 Данные системы позволяют получить доступ к официальной правовой информации и содержат не только весь массив законодательства Республики Беларусь, но также материалы судебной и правоприменительной практики, формы документов.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Обращаем внимание на то, что в данной информационно-поисковой системе функционирует и постоянно обновляется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тематический банк данных «Права несовершеннолетних»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, в который включены документы, касающиеся правового положения детей, получения ими образования, осуществления трудовой деятельности, вопросов, связанных с профилактикой безнадзорности несовершеннолетних, их ответственности, а также правовые акты по противодействию торговле людьми. Все документы, включенные в тематические банки данных, систематизированы по тематическим разделам.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В целях формирования правосознания у детей и подростков создан и функционирует Детский правовой сайт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</w:t>
      </w:r>
      <w:hyperlink r:id="rId13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www.mir.pravo.by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). 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Информация, содержащаяся на сайте, подается в увлекательной и доступной форме, в том числе через игровые ситуации.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Особое внимание следует обратить на выявление и устранение факторов, причин и условий преступлений и правонарушений, на создание необходимых мер для обеспечения безопасности и законопослушного поведения несовершеннолетних, их социальной адаптации.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Для актуализации и расширения знаний об особенностях детей и подростков с девиантным поведением, методах и приемах предупреждения и преодоления отклонений в поведении учащихся для педагогов учреждений общего среднего образования издано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пособие «Профилактика девиантного поведения несовершеннолетних в школе и семье», автор Т.В. Ничишина. Электронный вариант пособия размещен на национальном образовательном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портале</w:t>
      </w:r>
      <w:hyperlink r:id="rId14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http://www.adu.by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 / Образовательный процесс. 2019/2020 учебный год / Организация воспитания / Учебно-методическая литература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в соответствии с Планом мероприятий по правовому просвещению граждан на 2016 – 2020 годы (утв. Постановлением Совета Министров Республики Беларусь от 20.01.2016 № 37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) необходимо обеспечить проведение обучающих семинаров, конференций для педагогических работников учреждений образования (учителей-предметников, классных руководителей, специалистов социально-педагогической и психологической службы) по повышению уровня правосознания обучающихся, в том числе по вопросам ненасильственного разрешения конфликтов.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С этой целью в помощь педагогам учреждений общего среднего образования издано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пособие «Организация школьной службы медиации» авторов Е.И. Луговцовой, Ю.Н. Егоровой. В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пособии на основе анализа зарубежного и отечественного опыта работы школьных служб медиации представлены организационно-методические аспекты деятельности службы медиации в учреждениях общего среднего образования Беларуси. Раскрыты особенности школьной медиации и процедура её проведения в учреждении общего среднего образования. Особое внимание уделяется техникам и приемам работы медиатора.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Электронный вариант данного пособия размещен на национальном образовательном портале </w:t>
      </w:r>
      <w:hyperlink r:id="rId15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http://www.adu.by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/ Образовательный процесс. 2019/2020 учебный год / Организация воспитания / Учебно-методическая литература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Формирование здорового образа жизни, ответственного и безопасного поведения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Рост личностных и социальных рисков, различного рода экстремальных ситуаций ставит перед учреждением общего среднего образования задачу создания безопасной среды, в которой обучающийся будет защищен как на физическом, так и на психологическом и социальном уровнях.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Воспитательная работа в учреждении общего среднего образования, деятельность социально-педагогической и психологической служб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ы (далее – СППС)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должны быть направлены на формирование готовности у обучающихся противостоять опасностям различного характера, распознавание в различных ситуациях потенциальной опасности, обучение навыкам саморегуляции, стрессоустойчивости.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На педагогических советах, заседаниях методических объединений следует актуализировать вопросы личной и общественной безопасности, контроля и дисциплины, взаимопомощи, создания благоприятного психоэмоционального климата в школьном коллективе.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рамках формирования здорового образа жизни одним из важнейших направлений является спортивно-массовая и физкультурно-оздоровительная работа в учреждении общего среднего образования. Следует постоянно проводить работу по популяризации физкультуры и спорта среди обучающихся, акцентировать их внимание на рациональном режиме дня, сна и отдыха, питания, двигательной активности, психоэмоциональном здоровье, обучать методам и средствам профилактики простудных и инфекционных заболеваний.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Одним из способов увеличения физической активности может выступить приобщение учащихся к велосипедному движению. Катание на велосипеде позволит получать регулярную физическую нагрузку на свежем воздухе и сохранять здоровье. Государственную политику в этой сфере определяет Концепция развития велосипедного движения в Беларуси, принятая в январе 2018 года. Разработка Концепции свидетельствует о том, что велосипедному движению уделяется большое внимание на национальном уровне. Развитие велосипедного движения предполагает организацию в учреждениях образования системы обучения несовершеннолетних безопасному поведению при движении на велосипеде по общедоступной сети улиц и автомобильных дорог. Чтобы заинтересовать детей и подростков велосипедным движением рекомендуется в учреждениях общего среднего образования проводить по данной теме информационные и классные часы. Помимо правил дорожного движения, занимательных фактов из истории велодвижения и полезных сведений, юных велосипедистов необходимо информировать, в каких мероприятиях велокалендаря можно принять участие.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новом учебном году сохраняет актуальность такое направление, как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профилактика употребления психоактивных веществ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, в рамках которого необходимо активно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формировать альтернативные варианты позитивного поведения учащихся, нравственную устойчивость личности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 Для организации работы в данном направлении педагогическим работникам учреждений общего среднего образования рекомендуется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электронное учебно-методическое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u w:val="single"/>
          <w:lang w:eastAsia="ru-RU"/>
        </w:rPr>
        <w:t>пособие «Профилактика зависимого поведения» автора В.А. Хриптович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,размещенное на Национальном образовательном портале </w:t>
      </w:r>
      <w:hyperlink r:id="rId16" w:history="1">
        <w:r w:rsidRPr="00ED591C">
          <w:rPr>
            <w:rFonts w:ascii="Arial" w:eastAsia="Times New Roman" w:hAnsi="Arial" w:cs="Arial"/>
            <w:i/>
            <w:iCs/>
            <w:color w:val="326693"/>
            <w:sz w:val="24"/>
            <w:szCs w:val="24"/>
            <w:u w:val="single"/>
            <w:lang w:eastAsia="ru-RU"/>
          </w:rPr>
          <w:t>http://www.adu.by</w:t>
        </w:r>
      </w:hyperlink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/ Образовательный процесс. 2019/2020 учебный год / Организация воспитания / Учебно-методическая литература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Обращаем внимание, что разработан Комплексный план мероприятий, направленных на принятие эффективных мер по противодействию незаконному обороту наркотиков, профилактике их потребления, в том числе среди детей и молодежи, социальной реабилитации лиц, больных наркоманией, на 2019-2020 годы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(утв. Заместителем Премьер-министра Республики Беларусь 21.03.2019 №33/202-98/183).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ходе реализации данного комплекса мер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руководителям учреждений образования необходимо обеспечить своевременное, оперативное информирование органов внутренних дел о ставших известными фактах потребления обучающимися наркотических средств или психотропных веществ либо из аналогов в учреждениях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осуществлении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комплексной реабилитации несовершеннолетних педагогическим работникам учреждений образования необходимо руководствоваться Положением о порядке комплексной реабилитации несовершеннолетних, потребление которыми наркотических средств, психотропных веществ, их аналогов, токсических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или других одурманивающих веществ, употребление алкогольных, слабоалкогольных напитков или пива установлены в соответствии с законодательством»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(утв. Постановлением Совета Министров Республики Беларусь от 27.06.2017 г.                  № 487),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инструктивно-методическим письмом Министерства образования Республики Беларусь от 17.12.2017 г. «Об особенностях деятельности учреждений образования по реализации норм Положения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с законодательством».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Современное общество характеризуется интенсивным развитием компьютерных систем и информационных технологий. В связи с этим учащиеся сегодня подвержены отрицательному влиянию медиаустройств (телевизор, компьютер, мобильный телефон). Поэтому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одной из важнейших задач современного образования является профилактика различных видов зависимостей у учащихся.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Для организации работы педагогов в данном направлении рекомендуется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пособие автора Медведской Е.И. «Ребенок в пространстве мультимедиа: предупреждение зависимости», в котором раскрываются механизмы воздействия медиаустройств на психику человека, а также методы предупреждения различных видов зависимостей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Одним из приоритетных направлений работы учреждений общего среднего образования остается обеспечение информационной безопасности. В новом учебном году следует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продолжить информационно-просветительную работу с обучающимися по разъяснению правил безопасного использования ресурсов сети Интернет.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Важным направлением воспитательной работы в учреждениях общего среднего образования является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профилактика суицидального поведения 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обучающихся. Постановлением Министерства здравоохранения Республики Беларусь, Министерства образования Республики Беларусь и Министерства внутренних дел Республики Беларусь 15 января 2019 г. № 7/5/13 утверждена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u w:val="single"/>
          <w:lang w:eastAsia="ru-RU"/>
        </w:rPr>
        <w:t>Инструкция о порядке действий работников учреждений образования, здравоохранения и сотрудников внутренних дел при выявлении факторов риска суицидальных действий у несовершеннолетних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. 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Данный документ определяет факторы риска суицидальных действий у несовершеннолетних, проявление суицидального поведения, суицидальные угрозы.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Для совершенствования профилактики суицидального поведения обучающихся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 xml:space="preserve">следует акцентировать внимание на следующих направлениях воспитательной работы: формировании культуры здорового образа жизни у обучающихся; работе с семьей; 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профилактике стрессов и конфликтов; реализации подхода равного обучения («равный обучает равного»).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современных социокультурных условиях не утрачивают актуальность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методические рекомендации по профилактике суицидального поведения обучающихся и вовлечения детей и подростков в активные деструктивные сообщества и игры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, размещенные сайте Министерства образования Республики Беларусь.В рамках формирования у учащихся здорового образа жизни, безопасного поведения рекомендуется приниматьучастие в республиканских профилактических акциях «День безопасности. Внимание всем», «Не оставляйте детей одних», «Каникулы без дыма и огня» и др., республиканской спартакиаде школьников, республиканском смотре уровня физической подготовленности в программе физкультурно-спортивного движения «Олимпийские надежды Беларуси», республиканском конкурсе команд поддержки «Пионерские искры», республиканском спортивно-патриотическом марафоне «Будь здоров!»и др. На сайтах и информационных стендах учреждений образования целесообразно размещать информацию о пагубных последствиях употребления психоактивных веществ, курительных смесей.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Экологическое воспитание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соответствии с Республиканской программой мероприятий по проведению в Республике Беларусь 2018-2020 годов под знаком Года малой родины предусмотрено проведение республиканского конкурса по благоустройству и озеленению территорий «Упрыгожым Беларусь кветкамі», областного этапа Республиканского конкурса по благоустройству и озеленению территорий среди учреждений общего среднего и дополнительного образования детей и молодежи, Республиканской экологической акции «Сцяжынкамі Бацькаўшчыны»и др.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при осуществлении работы по экологическому воспитанию необходимо формировать у учащихся экологически приемлемые модели поведения, развивать опыт социально ответственной деятельностив сфере рационального использования природных ресурсов и охраны окружающей среды.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деятельности по экологическому воспитанию педагогам следует рассматривать окружающую среду во всей ее целостности, включая социальный, экономический, эстетический, духовно-нравственный аспекты, формировать у учащихся умения прогнозировать последствия своих действий в окружающей природной среде.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25 декабря 2019 года исполняется 80 лет со дня организации Белорусского государственного заповедника «Беловежская пуща» (в настоящее время – Государственный национальный парк «Беловежская пуща»), 30 января 2020 года – 95 лет со дня учреждения Березинского биосферного заповедника. В рамках мероприятий экологической направленности следует акцентировать внимание на данных памятных датах.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С целью формирования экологической культуры обучающихся, развития экологического мышления, укрепления их социальной позиции в решении вопросов охраны природы больше внимания следует уделить проектной и исследовательской деятельности учащихся в сферах ресурсосбережения, энергоэффективности, решения экологических проблем малой родины.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Трудовое воспитание и профориентация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В 2019/2020 учебном году следует продолжить работу по формированию у учащихся мотивации к трудовой деятельности, развитию познавательных и профессиональных интересов, потребности в созидательном труде. Для решения этих задач следует активнее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включать учащихся в общественно-полезную деятельность, в которой они смогут проявить себя и оценить значимость собственной трудовой активности.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Необходимо продолжить практику проведения субботников, мероприятий по благоустройству и озеленению территорий, прилегающих к учреждениям образования, населенных пунктов, природных и культурно-исторических объектов.В 2019/2020 учебном году пройдут республиканские акции «Наш труд вливается в труд нашей Республики», «Наш пионерский труд тебе, Отчизна».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Целесообразно использовать такие положительно зарекомендовавшие себя формы профориентационной работы как игры (ролевые, деловые, ситуационные), проекты, выставки, ярмарки, фестивали, учебные бизнес-компании, профессиональные пробы, организация временной трудовой занятости учащихся.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Эффективность профориентационной работы обеспечивается системой профпросвещения, профдиагностики, профконсультирования, сочетанием различных форм, методов работы, активным использованием информационных технологий и интернет-ресурсов.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Для профессионального самоопределения важно знакомить учащихся с трудовыми коллективами и их традициям, организовывать встречи с представителями рабочих профессий; включать учащихся в общественные акции совместно с трудовыми коллективами предприятий и организаций регионов. Следует организовать целевые экскурсии на предприятия,проведение Дней профориентации, Дней профессий, мероприятий, посвященных профессиональным праздникам, семейным профессиональным династиям,родительские собрания по теме профессионального самоопределения учащихся.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учащиеся смогут принять участие в республиканском конкурсе детского творчества «АрхНовация», региональных фестивалях «Хочу быть педагогом» для обучающихся III ступени общего среднего образования, ориентированных на педагогические профессии, республиканском профориентационном проекте «ПРОФ-БУМ 2020», заочном конкурсе «Профессия в кадре», а также в ставшем популярным движении JuniorSkills. Также рекомендуется привлекать учащихся к участию в проектах «Знаменитые выпускники», конкурсе видеороликов «С профессией – в будущее».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Следует продолжить работу по преодолению социальных и профессиональных стереотипов в отношении рабочих профессий, созданию и раскрытию имиджа современного рабочего и специалиста.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Повышению привлекательности рабочих профессий будет способствовать знакомство с информацией о современном «облике» профессий (уровень используемых технологий, комфортность условий труда, оплата труда), перспективах трудоустройства, востребованности специалистов различных квалификаций, возможностях профессионального, карьерного роста.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формировании мотивации на получение рабочих профессий следует акцентировать внимание учащихся на том, что приобретение данных специальностей позволяет быстрее включиться в профессиональную деятельность, может стать стартом для профессионального и карьерного роста, занятия предпринимательской деятельностью.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Обращаем внимание, что ориентация обучающихся на рабочие профессии активно осуществляется в ходе образовательного процесса по трудовому обучению по программе подготовки рабочих (служащих) в Х (ХI) классах учреждений общего среднего образования, организованного на собственной базе либо на базе учреждений высшего, профессионально-технического, специального, дополнительного образования взрослых,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дополнительного образования детей и молодежи с учетом запросов учащихся (Приказ Министерства образования Республики Беларусь от 28.08.2018 г. № 669).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Взаимодействие учреждений образования с семьей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соответствии с Государственной программой «Образование и молодежная политика» на 2016-2020 годы, Планом по правовому просвещению граждан на 2016-2020 годы в новом учебном году учреждениям образования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следует уделить должное внимание пропаганде позитивного опыта семейного воспитания, формированию у родителей умений и навыков конструктивного поведения в семье, повышению уровня правовой грамотности, популяризации законопослушного образа жизни.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u w:val="single"/>
          <w:lang w:eastAsia="ru-RU"/>
        </w:rPr>
        <w:t>Создание в учреждении образования системы информирования родителей по вопросам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возрастных особенностей детей, негативного воздействия сетиИнтернет на формирование личности ребенка, факторов риска суицидального поведения и устойчивости психики несовершеннолетнего, в том числе, посредством использования возможностей интернет-ресурсов, позволит повысить эффективность информационно-разъяснительной работы среди законных представителей.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Необходимо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продолжить реализацию в учреждениях образования алгоритма информирования педагогическими работниками родителей, опекунов, попечителей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обучающихся и (или) сотрудников органов внутренних дел о наличии признаков насилия в отношении несовершеннолетних, разработанного Министерством образования во взаимодействии с Министерством внутренних дел (письмо Министерства образования Республики Беларусь от 07.02.2018 № 05-07/1121/дс);Инструкции о порядке действий работников учреждений образования, здравоохранения и сотрудников органов внутренних дел при выявлении факторов риска суицидальных действий у несовершеннолетних(утверждена постановлением Министерства здравоохранения Республики Беларусь, Министерства образования Республики Беларусь и Министерства внутренних дел Республики Беларусь от 15 января 2019 г. № 7/5/13).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На интернет-сайтах учреждений образования должна поддерживаться в актуальном состоянии информация о контактных телефонах, по которым граждане могут обратиться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в случае установления фактов насилия в отношении детей, выявлении факторов риска суицидальных действий у несовершеннолетних, установления фактов семейного неблагополучия.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Актуальной проблемой на сегодняшний день остается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адаптация ребенка из замещающей семьи в учреждении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Педагогическим работникам, осуществляющим деятельность по поддержке семей, усыновивших детей, опекунских семей, приемных семей, родителей-воспитателей детских домов семейного типа и их воспитанников, рекомендуем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использовать материалы журнала «Диалог»,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материалы ежемесячной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газеты для замещающих родителей и специалистов «Домой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», а также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пособие «Воспитание в замещающей семье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» (авторы В.М. Мартынова, Е.Н. Алтынцева, Т.А. Пимкова, Ю.А. Маскалевич), в котором представлены теоретические основы воспитания детей-сирот и детей, оставшихся без попечения родителей; раскрыты особенности, методы воспитания в замещающих семьях; описаны педагогические условия сопровождения детей-сирот в самостоятельной жизни; представлены методические материалы по сопровождению замещающей семьи, профилактике профессионального выгорания замещающих родителей.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Одной из приоритетных педагогических задач, от решения которой зависит не только благополучие будущих семей в нашей стране, но и общества в целом, является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подготовка учащихся к семейной жизни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.Важным аспектом организации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деятельности учреждений образования по формированию у обучающихся семейных ценностей и подготовке их к семейной жизни является использование в образовательном процессеучебной программы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факультативных занятий «Основы семейной жизни» для IX–XI классов учреждений образования (утверждена постановлением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Министерства образования Республики Беларусь </w:t>
      </w:r>
      <w:hyperlink r:id="rId17" w:tgtFrame="_blank" w:history="1">
        <w:r w:rsidRPr="00ED591C">
          <w:rPr>
            <w:rFonts w:eastAsia="Times New Roman" w:cs="Times New Roman"/>
            <w:color w:val="326693"/>
            <w:sz w:val="24"/>
            <w:szCs w:val="24"/>
            <w:u w:val="single"/>
            <w:lang w:eastAsia="ru-RU"/>
          </w:rPr>
          <w:t> от 2 ноября 2018 г. № 112</w:t>
        </w:r>
      </w:hyperlink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Организация деятельности специалистов СППС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Социально-педагогическая поддержка учащихся и оказание им психологической помощи осуществляются в учреждении образования в соответствии с постановлением Министерства образования Республики Беларусь 25 июля 2011 г. № 116. Деятельность СППС координируется социально-педагогическими центрами(далее – СПЦ).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Приоритетными задачами работы педагогов-психологов и педагогов социальных учреждений образования являются сохранение и укрепление психологического здоровья субъектов образовательного процесса.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В 2019/2020 учебном году деятельность специалистов СППС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должна быть направлена на создание атмосферы нетерпимости ко всем проявлениям жестокости и насилия по отношению к детям, на своевременное предупреждение возможных нарушений в становлении и развитии личности несовершеннолетнего и межличностных отношениях.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Важным аспектом в современных условиях является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обучение несовершеннолетних, законных представителей, педагогических работников навыкам бесконфликтного общения, методам разрешения конфликтов с использованием медиативных или восстановительных технологий.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Исходя из совместно решаемых проблем,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необходимо использовать различные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формы совместной работы специалистов СППС.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Таковыми могут являться: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консультации, 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проводимые на основании данных социально-педагогической и психологической диагностики как отдельных учащихся, так и класса; проведение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психолого-педагогических практикумов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с детьми и их родителями с обсуждением вопросов нравственного развития детей, отклонений в поведении, их причин, путей преодоления, способов коррекции;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совместные семинары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для учащихся, родителей, педагогов школы,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родительские собрания; посещение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педагогом социальным и педагогом-психологом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учебных занятий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с последующим коллективным анализом информации, проведение 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совместных мероприятий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для учащихся и т.д.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В процессе осуществления социально-педагогической поддержки и психологической помощи обучающимся, попавшим в трудную жизненную ситуацию, в новом учебном году актуальна более эффективная организация деятельности специалистов СППС на основе межведомственного взаимодействия с заинтересованными субъектами профилактики и реабилитации.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Обращаем внимание, что с 1 сентября 2019 года Республиканский центр психологической помощи созданный на базе Института психологии учреждения образования «Белорусский государственный педагогический университет имени Максима Танка»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u w:val="single"/>
          <w:lang w:eastAsia="ru-RU"/>
        </w:rPr>
        <w:t>(приказ Министра образования от 11.03.2019 № 155)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, обеспечит практическое оказание психологической помощи законным представителям несовершеннолетних и педагогическим работникам системы образования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Для повышения эффективности работы в указанном направлении приняты соответствующие нормативные правовые акты. В частности, в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постановлении Совета Министров Республики Беларусь от 15 января 2019 г. № 22 «О признании детей находящимися в социально опасном положении»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 xml:space="preserve"> определены критерии и показатели социально опасного положения, перечислены все субъекты профилактики семейного 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неблагополучия и их компетенции, а также определен порядок проведения социального расследования и рассмотрения его результатов для оказания комплексной помощи семье, направленной на практическое устранение причин неблагополучия.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В постановлении Министерства здравоохранения Республики Беларусь, Министерства образования Республики Беларусь и Министерства внутренних дел Республики Беларусь от 15 января 2019 г. № 7/5/13 «Об утверждении Инструкции о порядке действий работников учреждений образования, здравоохранения и сотрудников органов внутренних дел при выявлении факторов риска суицидальных действий у несовершеннолетних» 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детально изложены факторы риска суицидального поведения, подлежащие выявлению у несовершеннолетних, а также определен механизм деятельности работников учреждений образования, здравоохранения и сотрудников органов внутренних дел во взаимодействии с законными представителями несовершеннолетних.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Министерством образования, в целях реализации положений Закона Республики Беларусь «Об основах системы профилактики безнадзорности и правонарушений несовершеннолетних»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и повышения эффективности деятельности субъектов профилактики при организации и проведении индивидуальной профилактической работы в отношении несовершеннолетних разработаны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методические рекомендации по организации индивидуальной профилактической работы с обучающими (приложение к письму Министерства образования Республики Беларусь 20.07.2018 № 05-01-21/6205/дс/).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данном документе определен порядок организации и проведения индивидуальной профилактической работы в отношении несовершеннолетних в учреждениях образования, обращается особое внимание на то, что работа с родителями (законными представителями)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должна проводиться в тесной взаимосвязи учреждения образования и СПЦ с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применением разнообразных форм и методов работы, с привлечением, в случае необходимости, специалистов других ведомств. Также подчеркивается, что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СПЦ при получении запроса от учреждения образования следует организовывать работу с родителями (законными представителями) несовершеннолетнего, направленную на формирование в семьях положительного морально-психологического климата, максимально способствующего гармоничному развитию несовершеннолетнего и коррекции детско-родительских взаимоотношений.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Специалистам СППС следует принять действенное участие в системе межведомственной работы по оказанию комплексной психолого-педагогической и информационно-просветительской поддержки законным представителям учащихся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 </w:t>
      </w:r>
      <w:r w:rsidRPr="00ED591C"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Важно не только обучать родителей видеть в поведении ребенка настораживающие признаки и риски, но и организовать работу с ними на основе доверия, сотрудничества и взаимопонимания.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Министерством образования проводится постоянная работа по обеспечению законодательного регулирования и методического обеспечения деятельности учреждений образования Республики Беларусь по всем аспектам оказания эффективной социально-педагогической поддержки и психологической помощи. Практическая реализация обновленных требований Министерства образования зависит от качества выполнения специалистами СППС своих функциональных обязанностей, тщательного и ответственного подбора руководителями учреждений образования кадров, эффективного научно-методического сопровождения деятельности специалистов указанных категорий.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 xml:space="preserve">На национальном образовательном портале размещены нормативные правовые документы, инструктивно-методические письма и методические рекомендации Министерства образования, регламентирующие деятельность СППС, пособия, </w:t>
      </w: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статьи по актуальным вопросам воспитания</w:t>
      </w:r>
      <w:hyperlink r:id="rId18" w:history="1">
        <w:r w:rsidRPr="00ED591C">
          <w:rPr>
            <w:rFonts w:ascii="Arial" w:eastAsia="Times New Roman" w:hAnsi="Arial" w:cs="Arial"/>
            <w:b/>
            <w:bCs/>
            <w:i/>
            <w:iCs/>
            <w:color w:val="326693"/>
            <w:sz w:val="24"/>
            <w:szCs w:val="24"/>
            <w:u w:val="single"/>
            <w:lang w:eastAsia="ru-RU"/>
          </w:rPr>
          <w:t>http://www.adu.by</w:t>
        </w:r>
      </w:hyperlink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/ Образовательный процесс. 2019/2020 учебный год / Социально-педагогическая и психологичяеская служба учреждения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На интернет-сайте государственного учреждения образования «Академия последипломного образования» создан ресурс для осуществления методического сопровождения деятельности специалистов СППС. В разделе «В помощь педагогу и методисту» содержатся необходимые методические материалы по организации работы СППС учреждений образования </w:t>
      </w:r>
      <w:hyperlink r:id="rId19" w:history="1">
        <w:r w:rsidRPr="00ED591C">
          <w:rPr>
            <w:rFonts w:eastAsia="Times New Roman" w:cs="Times New Roman"/>
            <w:b/>
            <w:bCs/>
            <w:color w:val="326693"/>
            <w:sz w:val="24"/>
            <w:szCs w:val="24"/>
            <w:u w:val="single"/>
            <w:lang w:eastAsia="ru-RU"/>
          </w:rPr>
          <w:t>http://academy.edu.by/component/content/article/2110.html</w:t>
        </w:r>
      </w:hyperlink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Классный руководитель в системе работы учреждения общего среднего образования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организации школьной жизнедеятельности учащихся немаловажную роль играет учитель, выполняющий обязанности </w:t>
      </w:r>
      <w:r w:rsidRPr="00ED591C">
        <w:rPr>
          <w:rFonts w:ascii="Arial" w:eastAsia="Times New Roman" w:hAnsi="Arial" w:cs="Arial"/>
          <w:i/>
          <w:iCs/>
          <w:color w:val="111111"/>
          <w:sz w:val="24"/>
          <w:szCs w:val="24"/>
          <w:lang w:eastAsia="ru-RU"/>
        </w:rPr>
        <w:t>классного руководителя.</w:t>
      </w: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 Содержание воспитания в классе осуществляется в соответствии с программно-планирующей документацией воспитания, программами воспитания, утвержденными Министерством образования Республики Беларусь.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 организации работы классного руководителя необходимо руководствоваться рекомендациями Министерства образования Республики Беларусь и избегать дополнительного документооборота. Обращаем внимание, что в соответствии с Постановлением Министерства образования Республики Беларусь от 27.12.2017 № 164 «Об установлении перечня документов, обязательных для ведения отдельными педагогическими работниками, и исключения практики привлечения педагогических работников к выполнению работ, не относящихся к выполнению их трудовых функций», методические материалы для организации воспитательных мероприятий (классных и информационных часов и др.) не входят в перечень документов, обязательных для ведения (</w:t>
      </w:r>
      <w:hyperlink r:id="rId20" w:history="1">
        <w:r w:rsidRPr="00ED591C">
          <w:rPr>
            <w:rFonts w:eastAsia="Times New Roman" w:cs="Times New Roman"/>
            <w:color w:val="326693"/>
            <w:sz w:val="24"/>
            <w:szCs w:val="24"/>
            <w:u w:val="single"/>
            <w:lang w:eastAsia="ru-RU"/>
          </w:rPr>
          <w:t>https://edu.gov.by/sistema-obrazovaniya/glavnoe-upravlenie-obshchego-srednego-doshkolnogo-i-spetsialnogo-obrazovaniya/srenee-obr/normativnye-pravovye-dokumenty/postanovleniya/</w:t>
        </w:r>
      </w:hyperlink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Основные требования к работе классного руководителя отражены в обновленном инструктивно-методическом письме Министерства образования Республики Беларусь об организации классного руководства (Приложение № 3).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Актуальным в деятельности классного руководителя в новом учебном году остается изучение особенностей семейного воспитания обучающихся, проведение работы с несовершеннолетними, находящимися в социально опасном положении, с учащимися, нуждающимися в индивидуальной профилактической работе; оказание им действенной поддержки в тесном взаимодействии со специалистами социально-педагогической и психологической службы учреждения образования, СПЦ, инспектором по делам несовершеннолетних, специалистами учреждений здравоохранения и др. В общении классных руководителей с обучающими и их законными представителями все большее развитие получает внутрисетевое взаимодействие на основе позитивного диалога. Не теряет своей значимости проблема формирования информационной культуры и безопасности подрастающего поколения.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Для успешного выполнения своих обязанностей классному руководителю следует регулярно повышать свою квалификацию,  постоянно совершенствовать профессиональное мастерство через изучение учебно-методической литературы, активное участие в учебно-методических объединениях, педагогических советах, совещаниях, семинарах, конференциях и других мероприятиях, публиковать свой опыт в СМИ, научно-методических изданиях, размещать на интернет-сайте учреждения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В 2018 году по заданию Министерства образования была выполнена научно-исследовательская работа, в ходе которой был разработан методический инструментарий классного руководителя по реализации Концепции и Программы непрерывного воспитания детей и учащейся молодежи, готовится к изданию пособие по данной теме.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ascii="Arial" w:eastAsia="Times New Roman" w:hAnsi="Arial" w:cs="Arial"/>
          <w:b/>
          <w:bCs/>
          <w:i/>
          <w:iCs/>
          <w:color w:val="111111"/>
          <w:sz w:val="24"/>
          <w:szCs w:val="24"/>
          <w:lang w:eastAsia="ru-RU"/>
        </w:rPr>
        <w:t>Совершенствование работы в шестой школьный день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 2019/2020 учебном году необходимо активизировать работу по содержательному наполнению шестого школьного дня, учитывать специфику работы каждого конкретного учреждения образования, интересы, потребности и запросы учащихся, пожелания законных представителей, возможности педагогического коллектива. Следует обеспечить реализацию новых подходов при проведении спортивно-массовых, физкультурно-оздоровительных и иных воспитательных мероприятий. При их проведении следует учитывать возраст учащихся, наличие спортивных сооружений, оборудования и инвентаря.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Особенностью организации шестого школьного дня по-прежнему является трудовое воспитание и профориентационная работа в активном сотрудничестве со всеми заинтересованными (см. раздел «Трудовое воспитание и профориентация»).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Консультационная деятельность учителей-предметников, проведение воспитательных мероприятий в рамках декады по учебным предметам, научно-практических конференций, интеллектуальных конкурсов и др. может осуществляться за счет стимулирующих и поддерживающих занятий.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Необходимо расширять партнерские отношения с учреждениями дополнительного образования детей и молодежи, в том числе в сельских районах, обеспечить подвоз учащихся.Методические рекомендации «Дополнительное образование детей и молодежи в 2019/2020 учебном году: актуальные содержательные и организационные аспекты» размещены в Приложении 4.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b/>
          <w:bCs/>
          <w:color w:val="111111"/>
          <w:sz w:val="24"/>
          <w:szCs w:val="24"/>
          <w:lang w:eastAsia="ru-RU"/>
        </w:rPr>
        <w:t>Работа специалистов СППС организуется по заранее составленному графику, в первую очередь, с детьми, находящимися в социально опасном положении, с которыми проводится индивидуальная профилактическая работа, воспитывающимися в замещающих семьях (см.раздел «Организация деятельности специалистов СППС»).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Должна быть максимально вовлечена в организацию шестого школьного дня родительская общественность. Следует активнее привлекать законных представителей к проведению физкультурно-оздоровительных и спортивно-массовых мероприятий, необходимо продолжить проведение «родительских университетов», «школы молодых родителей» и др.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Пристальное внимание должно быть уделено организации объединений по интересам, проведению факультативных занятий для учащихся по учебным предметам и факультативных занятий воспитательной направленности.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На интернет-сайтах учреждений образования следует еженедельно обновлять информацию в рубрике «Шестой школьный день», размещать анонсы значимых мероприятий, информацию о проведенных воспитательных мероприятиях. Недопустимо наличие неактуальной информации, отсутствие плана работы в шестой школьный день, планов, графиков работы спортзалов, тренажерных залов, бассейнов, расписания работы объединений по интересам, спортивных секций, учреждений дополнительного образования детей и молодежи.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lastRenderedPageBreak/>
        <w:t>Органы управления образованием в установленном порядке должны осуществлять мониторинг организации шестого школьного дня в учреждениях образования, определять действенные меры по его совершенствованию с учетом выявленных недостатков в его организации и содержательном наполнении, на основании требований нормативных документов и методических рекомендаций Министерства образования Республики Беларусь, размещенных на интернет-портале Министерства образования в разделе «Шестой школьный день».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Эффективность региональных моделей работы учреждений образования будет оценена в ходе республиканского конкурса на лучший проект по организации шестого школьного дня в октябре 2019 года. Положение о проведении конкурса размещено в Приложении 5.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Воспитание обучающихся, создание оптимальных условий для гармоничного развития личности подрастающего поколения входит в число основных задач учреждений образования.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Воспитание обучающихся, создание оптимальных условий для гармоничного развития личности подрастающего поколения входит в число основных задач деятельности учреждений образования. Идеологическая и воспитательная работа в учреждениях общего среднего образования требует постоянного внимания и системного подхода.</w:t>
      </w:r>
    </w:p>
    <w:p w:rsidR="00ED591C" w:rsidRPr="00ED591C" w:rsidRDefault="00ED591C" w:rsidP="00ED591C">
      <w:pPr>
        <w:shd w:val="clear" w:color="auto" w:fill="FFFFFF"/>
        <w:spacing w:before="150" w:after="180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ED591C">
        <w:rPr>
          <w:rFonts w:eastAsia="Times New Roman" w:cs="Times New Roman"/>
          <w:color w:val="111111"/>
          <w:sz w:val="24"/>
          <w:szCs w:val="24"/>
          <w:lang w:eastAsia="ru-RU"/>
        </w:rPr>
        <w:t>Перед началом нового учебного года педагогическим коллективам учреждений образования, органам управления образованием необходимо еще раз проанализировать результаты выполнения мероприятий Программы непрерывного воспитания детей и учащейся молодежи, областных и районных (городских) комплексных программ воспитания детей и учащейся молодежи, программ воспитания учреждений общего среднего образования, планов идеологической и воспитательной работы в истекшем учебном году и  с учетом положений данного инструктивно-методического письма определить конкретные направления работы на новый учебный год.</w:t>
      </w:r>
    </w:p>
    <w:p w:rsidR="003B0ABA" w:rsidRDefault="003B0ABA">
      <w:bookmarkStart w:id="0" w:name="_GoBack"/>
      <w:bookmarkEnd w:id="0"/>
    </w:p>
    <w:sectPr w:rsidR="003B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851D2"/>
    <w:multiLevelType w:val="multilevel"/>
    <w:tmpl w:val="6CDA72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91C"/>
    <w:rsid w:val="003B0ABA"/>
    <w:rsid w:val="00ED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d-memorial.ru/" TargetMode="External"/><Relationship Id="rId13" Type="http://schemas.openxmlformats.org/officeDocument/2006/relationships/hyperlink" Target="http://www.mir.pravo.by/" TargetMode="External"/><Relationship Id="rId18" Type="http://schemas.openxmlformats.org/officeDocument/2006/relationships/hyperlink" Target="http://www.adu.by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adu.by/" TargetMode="External"/><Relationship Id="rId12" Type="http://schemas.openxmlformats.org/officeDocument/2006/relationships/hyperlink" Target="http://www.etalonline.by/" TargetMode="External"/><Relationship Id="rId17" Type="http://schemas.openxmlformats.org/officeDocument/2006/relationships/hyperlink" Target="http://www.pravo.by/document/?guid=12551&amp;p0=W21933763p&amp;p1=1&amp;p5=0&amp;fbclid=IwAR1DOjK7BgcMmdKRk6v3PTX6xssHs5dLHrB52o9xcnMQpRybo4Utm_rFCw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u.by/" TargetMode="External"/><Relationship Id="rId20" Type="http://schemas.openxmlformats.org/officeDocument/2006/relationships/hyperlink" Target="https://edu.gov.by/sistema-obrazovaniya/glavnoe-upravlenie-obshchego-srednego-doshkolnogo-i-spetsialnogo-obrazovaniya/srenee-obr/normativnye-pravovye-dokumenty/postanovleniy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.gov.by/" TargetMode="External"/><Relationship Id="rId11" Type="http://schemas.openxmlformats.org/officeDocument/2006/relationships/hyperlink" Target="https://edu.gov.by/sistema-obrazovaniya/glavnoe-upravlenie-vospitatelnoy-raboty-i-molodezhnoy-politiki/upravlenie-raboty/informatsionno-analiticheskie-i-metodicheskie-material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u.by/" TargetMode="External"/><Relationship Id="rId10" Type="http://schemas.openxmlformats.org/officeDocument/2006/relationships/hyperlink" Target="http://pravo.by/gosudarstvo-i-pravo/gosudarstvennaya-simvolika/gosudarstvennye-simvoly/" TargetMode="External"/><Relationship Id="rId19" Type="http://schemas.openxmlformats.org/officeDocument/2006/relationships/hyperlink" Target="http://academy.edu.by/component/content/article/211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gov.by/kalendar-meropriyatiy/75-letie-osvobozhdeniya-respubliki-belarus-ot-nemetsko-fashistskikh-zakhvatchikov-i-pobedy-sovetskog/" TargetMode="External"/><Relationship Id="rId14" Type="http://schemas.openxmlformats.org/officeDocument/2006/relationships/hyperlink" Target="http://www.adu.by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7835</Words>
  <Characters>44665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2012</Company>
  <LinksUpToDate>false</LinksUpToDate>
  <CharactersWithSpaces>52396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2019-11-18T12:06:00Z</dcterms:created>
  <dcterms:modified xsi:type="dcterms:W3CDTF">2019-11-18T12:07:00Z</dcterms:modified>
</cp:coreProperties>
</file>